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D5C6" w14:textId="77777777" w:rsidR="00A60ADA" w:rsidRPr="00234A32" w:rsidRDefault="00A60ADA" w:rsidP="00234A32">
      <w:pPr>
        <w:tabs>
          <w:tab w:val="left" w:pos="426"/>
        </w:tabs>
        <w:snapToGrid w:val="0"/>
        <w:spacing w:line="240" w:lineRule="atLeast"/>
        <w:jc w:val="right"/>
        <w:rPr>
          <w:rFonts w:eastAsiaTheme="minorHAnsi"/>
          <w:sz w:val="22"/>
        </w:rPr>
      </w:pPr>
      <w:r w:rsidRPr="00234A32">
        <w:rPr>
          <w:rFonts w:eastAsiaTheme="minorHAnsi" w:hint="eastAsia"/>
          <w:sz w:val="22"/>
        </w:rPr>
        <w:t>○年○</w:t>
      </w:r>
      <w:r w:rsidRPr="00234A32">
        <w:rPr>
          <w:rFonts w:eastAsiaTheme="minorHAnsi"/>
          <w:sz w:val="22"/>
        </w:rPr>
        <w:t>月</w:t>
      </w:r>
      <w:r w:rsidRPr="00234A32">
        <w:rPr>
          <w:rFonts w:eastAsiaTheme="minorHAnsi" w:hint="eastAsia"/>
          <w:sz w:val="22"/>
        </w:rPr>
        <w:t>○</w:t>
      </w:r>
      <w:r w:rsidRPr="00234A32">
        <w:rPr>
          <w:rFonts w:eastAsiaTheme="minorHAnsi"/>
          <w:sz w:val="22"/>
        </w:rPr>
        <w:t>日</w:t>
      </w:r>
    </w:p>
    <w:p w14:paraId="171BD5B0" w14:textId="77777777" w:rsidR="00A60ADA" w:rsidRPr="00234A32" w:rsidRDefault="00A60ADA" w:rsidP="00234A32">
      <w:pPr>
        <w:tabs>
          <w:tab w:val="left" w:pos="426"/>
        </w:tabs>
        <w:snapToGrid w:val="0"/>
        <w:spacing w:line="240" w:lineRule="atLeast"/>
        <w:rPr>
          <w:rFonts w:eastAsiaTheme="minorHAnsi"/>
          <w:sz w:val="22"/>
        </w:rPr>
      </w:pPr>
    </w:p>
    <w:p w14:paraId="21E182BA" w14:textId="77777777" w:rsidR="00A60ADA" w:rsidRPr="00234A32" w:rsidRDefault="00A60ADA" w:rsidP="00234A32">
      <w:pPr>
        <w:tabs>
          <w:tab w:val="left" w:pos="426"/>
        </w:tabs>
        <w:snapToGrid w:val="0"/>
        <w:spacing w:line="240" w:lineRule="atLeast"/>
        <w:rPr>
          <w:rFonts w:eastAsiaTheme="minorHAnsi"/>
          <w:sz w:val="22"/>
        </w:rPr>
      </w:pPr>
      <w:r w:rsidRPr="00234A32">
        <w:rPr>
          <w:rFonts w:eastAsiaTheme="minorHAnsi" w:hint="eastAsia"/>
          <w:sz w:val="22"/>
        </w:rPr>
        <w:t>○○　○○</w:t>
      </w:r>
      <w:r w:rsidRPr="00234A32">
        <w:rPr>
          <w:rFonts w:eastAsiaTheme="minorHAnsi"/>
          <w:sz w:val="22"/>
        </w:rPr>
        <w:t xml:space="preserve"> 殿</w:t>
      </w:r>
    </w:p>
    <w:p w14:paraId="6360DF7A" w14:textId="77777777" w:rsidR="00A60ADA" w:rsidRPr="00234A32" w:rsidRDefault="00A60ADA" w:rsidP="00234A32">
      <w:pPr>
        <w:tabs>
          <w:tab w:val="left" w:pos="426"/>
        </w:tabs>
        <w:snapToGrid w:val="0"/>
        <w:spacing w:line="240" w:lineRule="atLeast"/>
        <w:rPr>
          <w:rFonts w:eastAsiaTheme="minorHAnsi"/>
          <w:sz w:val="22"/>
        </w:rPr>
      </w:pPr>
    </w:p>
    <w:p w14:paraId="166A3738" w14:textId="77777777" w:rsidR="00A60ADA" w:rsidRPr="00234A32" w:rsidRDefault="00A60ADA" w:rsidP="00234A32">
      <w:pPr>
        <w:tabs>
          <w:tab w:val="left" w:pos="426"/>
        </w:tabs>
        <w:snapToGrid w:val="0"/>
        <w:spacing w:line="240" w:lineRule="atLeast"/>
        <w:ind w:firstLineChars="2899" w:firstLine="5769"/>
        <w:rPr>
          <w:rFonts w:eastAsiaTheme="minorHAnsi"/>
          <w:sz w:val="22"/>
        </w:rPr>
      </w:pPr>
      <w:r w:rsidRPr="00234A32">
        <w:rPr>
          <w:rFonts w:eastAsiaTheme="minorHAnsi" w:hint="eastAsia"/>
          <w:sz w:val="22"/>
        </w:rPr>
        <w:t>株式会社○○○○</w:t>
      </w:r>
    </w:p>
    <w:p w14:paraId="03D52867" w14:textId="77777777" w:rsidR="00A60ADA" w:rsidRPr="00234A32" w:rsidRDefault="00A60ADA" w:rsidP="00234A32">
      <w:pPr>
        <w:tabs>
          <w:tab w:val="left" w:pos="426"/>
        </w:tabs>
        <w:snapToGrid w:val="0"/>
        <w:spacing w:line="240" w:lineRule="atLeast"/>
        <w:ind w:firstLineChars="2899" w:firstLine="5769"/>
        <w:rPr>
          <w:rFonts w:eastAsiaTheme="minorHAnsi"/>
          <w:sz w:val="22"/>
        </w:rPr>
      </w:pPr>
      <w:r w:rsidRPr="00234A32">
        <w:rPr>
          <w:rFonts w:eastAsiaTheme="minorHAnsi" w:hint="eastAsia"/>
          <w:sz w:val="22"/>
        </w:rPr>
        <w:t>代表取締役○○○○</w:t>
      </w:r>
      <w:r w:rsidRPr="00234A32">
        <w:rPr>
          <w:rFonts w:eastAsiaTheme="minorHAnsi"/>
          <w:sz w:val="22"/>
        </w:rPr>
        <w:t xml:space="preserve"> </w:t>
      </w:r>
      <w:r w:rsidRPr="00234A32">
        <w:rPr>
          <w:rFonts w:eastAsiaTheme="minorHAnsi" w:hint="eastAsia"/>
          <w:sz w:val="22"/>
        </w:rPr>
        <w:t>㊞</w:t>
      </w:r>
    </w:p>
    <w:p w14:paraId="237BAEB8" w14:textId="77777777" w:rsidR="00A60ADA" w:rsidRPr="00234A32" w:rsidRDefault="00A60ADA" w:rsidP="00234A32">
      <w:pPr>
        <w:tabs>
          <w:tab w:val="left" w:pos="426"/>
        </w:tabs>
        <w:snapToGrid w:val="0"/>
        <w:spacing w:line="240" w:lineRule="atLeast"/>
        <w:rPr>
          <w:rFonts w:eastAsiaTheme="minorHAnsi"/>
          <w:sz w:val="22"/>
        </w:rPr>
      </w:pPr>
    </w:p>
    <w:p w14:paraId="5AEA7E44" w14:textId="77777777" w:rsidR="00A60ADA" w:rsidRPr="00234A32" w:rsidRDefault="00A60ADA" w:rsidP="00234A32">
      <w:pPr>
        <w:tabs>
          <w:tab w:val="left" w:pos="426"/>
        </w:tabs>
        <w:snapToGrid w:val="0"/>
        <w:spacing w:line="240" w:lineRule="atLeast"/>
        <w:jc w:val="center"/>
        <w:rPr>
          <w:rFonts w:eastAsiaTheme="minorHAnsi" w:cs="Times New Roman"/>
          <w:sz w:val="28"/>
          <w:szCs w:val="28"/>
        </w:rPr>
      </w:pPr>
      <w:r w:rsidRPr="00234A32">
        <w:rPr>
          <w:rFonts w:eastAsiaTheme="minorHAnsi" w:cs="Times New Roman" w:hint="eastAsia"/>
          <w:sz w:val="28"/>
          <w:szCs w:val="28"/>
        </w:rPr>
        <w:t>休職命令書</w:t>
      </w:r>
    </w:p>
    <w:p w14:paraId="70FAE419" w14:textId="77777777" w:rsidR="00A60ADA" w:rsidRPr="00234A32" w:rsidRDefault="00A60ADA" w:rsidP="00234A32">
      <w:pPr>
        <w:tabs>
          <w:tab w:val="left" w:pos="426"/>
        </w:tabs>
        <w:snapToGrid w:val="0"/>
        <w:spacing w:line="240" w:lineRule="atLeast"/>
        <w:rPr>
          <w:rFonts w:eastAsiaTheme="minorHAnsi"/>
          <w:sz w:val="22"/>
        </w:rPr>
      </w:pPr>
    </w:p>
    <w:p w14:paraId="640D7469" w14:textId="77777777" w:rsidR="00A60ADA" w:rsidRPr="00234A32" w:rsidRDefault="00A60ADA" w:rsidP="00234A32">
      <w:pPr>
        <w:tabs>
          <w:tab w:val="left" w:pos="426"/>
        </w:tabs>
        <w:snapToGrid w:val="0"/>
        <w:spacing w:line="240" w:lineRule="atLeast"/>
        <w:ind w:left="1" w:firstLine="1"/>
        <w:rPr>
          <w:rFonts w:eastAsiaTheme="minorHAnsi"/>
          <w:sz w:val="22"/>
        </w:rPr>
      </w:pPr>
      <w:r w:rsidRPr="00234A32">
        <w:rPr>
          <w:rFonts w:eastAsiaTheme="minorHAnsi" w:hint="eastAsia"/>
          <w:sz w:val="22"/>
        </w:rPr>
        <w:t>貴殿に対しての以下のとおり休職を命じます。</w:t>
      </w:r>
    </w:p>
    <w:p w14:paraId="7337DE8C" w14:textId="77777777" w:rsidR="00A60ADA" w:rsidRPr="00234A32" w:rsidRDefault="00A60ADA" w:rsidP="00234A32">
      <w:pPr>
        <w:tabs>
          <w:tab w:val="left" w:pos="426"/>
        </w:tabs>
        <w:snapToGrid w:val="0"/>
        <w:spacing w:line="240" w:lineRule="atLeast"/>
        <w:ind w:firstLine="1"/>
        <w:rPr>
          <w:rFonts w:eastAsiaTheme="minorHAnsi"/>
          <w:sz w:val="22"/>
        </w:rPr>
      </w:pPr>
    </w:p>
    <w:p w14:paraId="41618B1C" w14:textId="77777777" w:rsidR="00A60ADA" w:rsidRPr="00234A32" w:rsidRDefault="00A60ADA" w:rsidP="00234A32">
      <w:pPr>
        <w:tabs>
          <w:tab w:val="left" w:pos="426"/>
        </w:tabs>
        <w:snapToGrid w:val="0"/>
        <w:spacing w:line="240" w:lineRule="atLeast"/>
        <w:ind w:firstLine="1"/>
        <w:rPr>
          <w:rFonts w:eastAsiaTheme="minorHAnsi"/>
          <w:sz w:val="22"/>
        </w:rPr>
      </w:pPr>
      <w:r w:rsidRPr="00234A32">
        <w:rPr>
          <w:rFonts w:eastAsiaTheme="minorHAnsi"/>
          <w:sz w:val="22"/>
        </w:rPr>
        <w:t>1 休職の事由</w:t>
      </w:r>
    </w:p>
    <w:p w14:paraId="56227A87" w14:textId="77777777" w:rsidR="00A60ADA" w:rsidRPr="00234A32" w:rsidRDefault="00A60ADA" w:rsidP="00234A32">
      <w:pPr>
        <w:tabs>
          <w:tab w:val="left" w:pos="426"/>
        </w:tabs>
        <w:snapToGrid w:val="0"/>
        <w:spacing w:line="240" w:lineRule="atLeast"/>
        <w:ind w:firstLine="284"/>
        <w:rPr>
          <w:rFonts w:eastAsiaTheme="minorHAnsi"/>
          <w:sz w:val="22"/>
        </w:rPr>
      </w:pPr>
      <w:r w:rsidRPr="00234A32">
        <w:rPr>
          <w:rFonts w:eastAsiaTheme="minorHAnsi" w:hint="eastAsia"/>
          <w:sz w:val="22"/>
        </w:rPr>
        <w:t>就業規則第●条</w:t>
      </w:r>
      <w:r w:rsidRPr="00234A32">
        <w:rPr>
          <w:rFonts w:eastAsiaTheme="minorHAnsi"/>
          <w:sz w:val="22"/>
        </w:rPr>
        <w:t>1号・同2号の休職事由に該当するため</w:t>
      </w:r>
    </w:p>
    <w:p w14:paraId="03C36038" w14:textId="77777777" w:rsidR="00A60ADA" w:rsidRPr="00234A32" w:rsidRDefault="00A60ADA" w:rsidP="00234A32">
      <w:pPr>
        <w:tabs>
          <w:tab w:val="left" w:pos="426"/>
        </w:tabs>
        <w:snapToGrid w:val="0"/>
        <w:spacing w:line="240" w:lineRule="atLeast"/>
        <w:ind w:firstLine="1"/>
        <w:rPr>
          <w:rFonts w:eastAsiaTheme="minorHAnsi"/>
          <w:sz w:val="22"/>
        </w:rPr>
      </w:pPr>
    </w:p>
    <w:p w14:paraId="794EE948" w14:textId="77777777" w:rsidR="00A60ADA" w:rsidRPr="00234A32" w:rsidRDefault="00A60ADA" w:rsidP="00234A32">
      <w:pPr>
        <w:tabs>
          <w:tab w:val="left" w:pos="426"/>
        </w:tabs>
        <w:snapToGrid w:val="0"/>
        <w:spacing w:line="240" w:lineRule="atLeast"/>
        <w:ind w:firstLine="1"/>
        <w:rPr>
          <w:rFonts w:eastAsiaTheme="minorHAnsi"/>
          <w:sz w:val="22"/>
        </w:rPr>
      </w:pPr>
      <w:r w:rsidRPr="00234A32">
        <w:rPr>
          <w:rFonts w:eastAsiaTheme="minorHAnsi"/>
          <w:sz w:val="22"/>
        </w:rPr>
        <w:t>2 休職の期間</w:t>
      </w:r>
    </w:p>
    <w:p w14:paraId="63585E0C" w14:textId="77777777" w:rsidR="00A60ADA" w:rsidRPr="00234A32" w:rsidRDefault="00A60ADA" w:rsidP="00234A32">
      <w:pPr>
        <w:tabs>
          <w:tab w:val="left" w:pos="426"/>
        </w:tabs>
        <w:snapToGrid w:val="0"/>
        <w:spacing w:line="240" w:lineRule="atLeast"/>
        <w:ind w:firstLine="284"/>
        <w:rPr>
          <w:rFonts w:eastAsiaTheme="minorHAnsi"/>
          <w:sz w:val="22"/>
        </w:rPr>
      </w:pPr>
      <w:r w:rsidRPr="00234A32">
        <w:rPr>
          <w:rFonts w:eastAsiaTheme="minorHAnsi" w:hint="eastAsia"/>
          <w:sz w:val="22"/>
        </w:rPr>
        <w:t>開始</w:t>
      </w:r>
      <w:r w:rsidRPr="00234A32">
        <w:rPr>
          <w:rFonts w:eastAsiaTheme="minorHAnsi"/>
          <w:sz w:val="22"/>
        </w:rPr>
        <w:t xml:space="preserve"> ○年○月○日　終了日 ○年○月○日 （○日間）</w:t>
      </w:r>
    </w:p>
    <w:p w14:paraId="501CEBF8" w14:textId="77777777" w:rsidR="00A60ADA" w:rsidRPr="00234A32" w:rsidRDefault="00A60ADA" w:rsidP="00234A32">
      <w:pPr>
        <w:tabs>
          <w:tab w:val="left" w:pos="426"/>
        </w:tabs>
        <w:snapToGrid w:val="0"/>
        <w:spacing w:line="240" w:lineRule="atLeast"/>
        <w:ind w:firstLine="1"/>
        <w:rPr>
          <w:rFonts w:eastAsiaTheme="minorHAnsi"/>
          <w:sz w:val="22"/>
        </w:rPr>
      </w:pPr>
    </w:p>
    <w:p w14:paraId="00955B5F" w14:textId="77777777" w:rsidR="00A60ADA" w:rsidRPr="00234A32" w:rsidRDefault="00A60ADA" w:rsidP="00234A32">
      <w:pPr>
        <w:tabs>
          <w:tab w:val="left" w:pos="426"/>
        </w:tabs>
        <w:snapToGrid w:val="0"/>
        <w:spacing w:line="240" w:lineRule="atLeast"/>
        <w:ind w:firstLine="1"/>
        <w:rPr>
          <w:rFonts w:eastAsiaTheme="minorHAnsi"/>
          <w:sz w:val="22"/>
        </w:rPr>
      </w:pPr>
      <w:r w:rsidRPr="00234A32">
        <w:rPr>
          <w:rFonts w:eastAsiaTheme="minorHAnsi"/>
          <w:sz w:val="22"/>
        </w:rPr>
        <w:t>3 復職を希望する場合の手続</w:t>
      </w:r>
    </w:p>
    <w:p w14:paraId="7CDEE98E" w14:textId="77777777" w:rsidR="00A60ADA" w:rsidRPr="00234A32" w:rsidRDefault="00A60ADA" w:rsidP="00234A32">
      <w:pPr>
        <w:tabs>
          <w:tab w:val="left" w:pos="426"/>
        </w:tabs>
        <w:snapToGrid w:val="0"/>
        <w:spacing w:line="240" w:lineRule="atLeast"/>
        <w:ind w:firstLine="284"/>
        <w:rPr>
          <w:rFonts w:eastAsiaTheme="minorHAnsi"/>
          <w:sz w:val="22"/>
        </w:rPr>
      </w:pPr>
      <w:r w:rsidRPr="00234A32">
        <w:rPr>
          <w:rFonts w:eastAsiaTheme="minorHAnsi" w:hint="eastAsia"/>
          <w:sz w:val="22"/>
        </w:rPr>
        <w:t>休職期間中に傷病が治癒して職務に復帰できる状態になった場合は、その旨を記載した医師の診断書・意見書を添えて、○年○月○日までに所定の復職願を会社に提出してください。当社の復職の承認が得られれば、復職となります。復職する場合、業務上の都合その他諸般の事情により旧職務・勤務場所と異なる職務や勤務場所に配置されることがあります。</w:t>
      </w:r>
    </w:p>
    <w:p w14:paraId="0EB2E693" w14:textId="77777777" w:rsidR="00A60ADA" w:rsidRPr="00234A32" w:rsidRDefault="00A60ADA" w:rsidP="00234A32">
      <w:pPr>
        <w:tabs>
          <w:tab w:val="left" w:pos="426"/>
        </w:tabs>
        <w:snapToGrid w:val="0"/>
        <w:spacing w:line="240" w:lineRule="atLeast"/>
        <w:ind w:firstLine="1"/>
        <w:rPr>
          <w:rFonts w:eastAsiaTheme="minorHAnsi"/>
          <w:sz w:val="22"/>
        </w:rPr>
      </w:pPr>
    </w:p>
    <w:p w14:paraId="00444955" w14:textId="77777777" w:rsidR="00A60ADA" w:rsidRPr="00234A32" w:rsidRDefault="00A60ADA" w:rsidP="00234A32">
      <w:pPr>
        <w:tabs>
          <w:tab w:val="left" w:pos="426"/>
        </w:tabs>
        <w:snapToGrid w:val="0"/>
        <w:spacing w:line="240" w:lineRule="atLeast"/>
        <w:ind w:firstLine="1"/>
        <w:rPr>
          <w:rFonts w:eastAsiaTheme="minorHAnsi"/>
          <w:sz w:val="22"/>
        </w:rPr>
      </w:pPr>
      <w:r w:rsidRPr="00234A32">
        <w:rPr>
          <w:rFonts w:eastAsiaTheme="minorHAnsi"/>
          <w:sz w:val="22"/>
        </w:rPr>
        <w:t>4 その他注意事項</w:t>
      </w:r>
    </w:p>
    <w:p w14:paraId="56BDF0A2" w14:textId="77777777" w:rsidR="00A60ADA" w:rsidRPr="00234A32" w:rsidRDefault="00A60ADA" w:rsidP="00234A32">
      <w:pPr>
        <w:tabs>
          <w:tab w:val="left" w:pos="426"/>
        </w:tabs>
        <w:snapToGrid w:val="0"/>
        <w:spacing w:line="240" w:lineRule="atLeast"/>
        <w:ind w:left="283" w:hangingChars="142" w:hanging="283"/>
        <w:rPr>
          <w:rFonts w:eastAsiaTheme="minorHAnsi"/>
          <w:sz w:val="22"/>
        </w:rPr>
      </w:pPr>
      <w:r w:rsidRPr="00234A32">
        <w:rPr>
          <w:rFonts w:eastAsiaTheme="minorHAnsi" w:hint="eastAsia"/>
          <w:sz w:val="22"/>
        </w:rPr>
        <w:t>①</w:t>
      </w:r>
      <w:r w:rsidRPr="00234A32">
        <w:rPr>
          <w:rFonts w:eastAsiaTheme="minorHAnsi"/>
          <w:sz w:val="22"/>
        </w:rPr>
        <w:t xml:space="preserve"> 休職期間中の賃金は不支給となります。ただし、健康保険の傷病手当金の受給対象となります。</w:t>
      </w:r>
    </w:p>
    <w:p w14:paraId="4FC55DE1" w14:textId="77777777" w:rsidR="00A60ADA" w:rsidRPr="00234A32" w:rsidRDefault="00A60ADA" w:rsidP="00234A32">
      <w:pPr>
        <w:tabs>
          <w:tab w:val="left" w:pos="426"/>
        </w:tabs>
        <w:snapToGrid w:val="0"/>
        <w:spacing w:line="240" w:lineRule="atLeast"/>
        <w:ind w:left="283" w:hangingChars="142" w:hanging="283"/>
        <w:rPr>
          <w:rFonts w:eastAsiaTheme="minorHAnsi"/>
          <w:sz w:val="22"/>
        </w:rPr>
      </w:pPr>
      <w:r w:rsidRPr="00234A32">
        <w:rPr>
          <w:rFonts w:eastAsiaTheme="minorHAnsi" w:hint="eastAsia"/>
          <w:sz w:val="22"/>
        </w:rPr>
        <w:t>②</w:t>
      </w:r>
      <w:r w:rsidRPr="00234A32">
        <w:rPr>
          <w:rFonts w:eastAsiaTheme="minorHAnsi"/>
          <w:sz w:val="22"/>
        </w:rPr>
        <w:t xml:space="preserve"> 社会保険料の本人負担分、住民税は貴殿の負担となります。会社指定口座</w:t>
      </w:r>
      <w:r w:rsidRPr="00234A32">
        <w:rPr>
          <w:rFonts w:eastAsiaTheme="minorHAnsi" w:hint="eastAsia"/>
          <w:sz w:val="22"/>
        </w:rPr>
        <w:t>へ</w:t>
      </w:r>
      <w:r w:rsidRPr="00234A32">
        <w:rPr>
          <w:rFonts w:eastAsiaTheme="minorHAnsi"/>
          <w:sz w:val="22"/>
        </w:rPr>
        <w:t>毎月振り込みください。</w:t>
      </w:r>
    </w:p>
    <w:p w14:paraId="61AF5F99" w14:textId="77777777" w:rsidR="00A60ADA" w:rsidRPr="00234A32" w:rsidRDefault="00A60ADA" w:rsidP="00234A32">
      <w:pPr>
        <w:tabs>
          <w:tab w:val="left" w:pos="426"/>
        </w:tabs>
        <w:snapToGrid w:val="0"/>
        <w:spacing w:line="240" w:lineRule="atLeast"/>
        <w:ind w:left="283" w:hangingChars="142" w:hanging="283"/>
        <w:rPr>
          <w:rFonts w:eastAsiaTheme="minorHAnsi"/>
          <w:sz w:val="22"/>
        </w:rPr>
      </w:pPr>
      <w:r w:rsidRPr="00234A32">
        <w:rPr>
          <w:rFonts w:eastAsiaTheme="minorHAnsi" w:hint="eastAsia"/>
          <w:sz w:val="22"/>
        </w:rPr>
        <w:t>③</w:t>
      </w:r>
      <w:r w:rsidRPr="00234A32">
        <w:rPr>
          <w:rFonts w:eastAsiaTheme="minorHAnsi"/>
          <w:sz w:val="22"/>
        </w:rPr>
        <w:t xml:space="preserve"> 休職期間中であっても就業規則の服務規律が及び、兼職・副業は禁止されます。</w:t>
      </w:r>
    </w:p>
    <w:p w14:paraId="1FF348C6" w14:textId="77777777" w:rsidR="00A60ADA" w:rsidRPr="00234A32" w:rsidRDefault="00A60ADA" w:rsidP="00234A32">
      <w:pPr>
        <w:tabs>
          <w:tab w:val="left" w:pos="426"/>
        </w:tabs>
        <w:snapToGrid w:val="0"/>
        <w:spacing w:line="240" w:lineRule="atLeast"/>
        <w:ind w:left="283" w:hangingChars="142" w:hanging="283"/>
        <w:rPr>
          <w:rFonts w:eastAsiaTheme="minorHAnsi"/>
          <w:sz w:val="22"/>
        </w:rPr>
      </w:pPr>
      <w:r w:rsidRPr="00234A32">
        <w:rPr>
          <w:rFonts w:eastAsiaTheme="minorHAnsi" w:hint="eastAsia"/>
          <w:sz w:val="22"/>
        </w:rPr>
        <w:t>④</w:t>
      </w:r>
      <w:r w:rsidRPr="00234A32">
        <w:rPr>
          <w:rFonts w:eastAsiaTheme="minorHAnsi"/>
          <w:sz w:val="22"/>
        </w:rPr>
        <w:t xml:space="preserve"> 休職期間中は傷病の治療に専念してください。ＳＮＳ等で会社関係者（特に職場同僚など）に誤解を与えるような言動は慎んでください。</w:t>
      </w:r>
    </w:p>
    <w:p w14:paraId="533BA5C0" w14:textId="77777777" w:rsidR="00A60ADA" w:rsidRPr="00234A32" w:rsidRDefault="00A60ADA" w:rsidP="00234A32">
      <w:pPr>
        <w:tabs>
          <w:tab w:val="left" w:pos="426"/>
        </w:tabs>
        <w:snapToGrid w:val="0"/>
        <w:spacing w:line="240" w:lineRule="atLeast"/>
        <w:ind w:left="283" w:hangingChars="142" w:hanging="283"/>
        <w:rPr>
          <w:rFonts w:eastAsiaTheme="minorHAnsi"/>
          <w:sz w:val="22"/>
        </w:rPr>
      </w:pPr>
      <w:r w:rsidRPr="00234A32">
        <w:rPr>
          <w:rFonts w:eastAsiaTheme="minorHAnsi" w:hint="eastAsia"/>
          <w:sz w:val="22"/>
        </w:rPr>
        <w:t>⑤</w:t>
      </w:r>
      <w:r w:rsidRPr="00234A32">
        <w:rPr>
          <w:rFonts w:eastAsiaTheme="minorHAnsi"/>
          <w:sz w:val="22"/>
        </w:rPr>
        <w:t xml:space="preserve"> 休職期間中は、月１回以上、診断書を添えて会社に経過を報告してください。</w:t>
      </w:r>
    </w:p>
    <w:p w14:paraId="32529E14" w14:textId="77777777" w:rsidR="00A60ADA" w:rsidRPr="00234A32" w:rsidRDefault="00A60ADA" w:rsidP="00234A32">
      <w:pPr>
        <w:tabs>
          <w:tab w:val="left" w:pos="426"/>
        </w:tabs>
        <w:snapToGrid w:val="0"/>
        <w:spacing w:line="240" w:lineRule="atLeast"/>
        <w:ind w:left="283" w:hangingChars="142" w:hanging="283"/>
        <w:rPr>
          <w:rFonts w:eastAsiaTheme="minorHAnsi"/>
          <w:sz w:val="22"/>
        </w:rPr>
      </w:pPr>
      <w:r w:rsidRPr="00234A32">
        <w:rPr>
          <w:rFonts w:eastAsiaTheme="minorHAnsi" w:hint="eastAsia"/>
          <w:sz w:val="22"/>
        </w:rPr>
        <w:t>⑥</w:t>
      </w:r>
      <w:r w:rsidRPr="00234A32">
        <w:rPr>
          <w:rFonts w:eastAsiaTheme="minorHAnsi"/>
          <w:sz w:val="22"/>
        </w:rPr>
        <w:t xml:space="preserve"> 休職期間が満了しても傷病が治癒せず、復職できない場合は、就業規則第○条第○項の定めにより、休職期間満了日の翌日をもって退職となります。</w:t>
      </w:r>
    </w:p>
    <w:p w14:paraId="26872B40" w14:textId="77777777" w:rsidR="00A60ADA" w:rsidRPr="00234A32" w:rsidRDefault="00A60ADA" w:rsidP="00234A32">
      <w:pPr>
        <w:tabs>
          <w:tab w:val="left" w:pos="426"/>
        </w:tabs>
        <w:snapToGrid w:val="0"/>
        <w:spacing w:line="240" w:lineRule="atLeast"/>
        <w:ind w:left="283" w:hangingChars="142" w:hanging="283"/>
        <w:rPr>
          <w:rFonts w:eastAsiaTheme="minorHAnsi"/>
          <w:sz w:val="22"/>
        </w:rPr>
      </w:pPr>
      <w:r w:rsidRPr="00234A32">
        <w:rPr>
          <w:rFonts w:eastAsiaTheme="minorHAnsi" w:hint="eastAsia"/>
          <w:sz w:val="22"/>
        </w:rPr>
        <w:t>⑦</w:t>
      </w:r>
      <w:r w:rsidRPr="00234A32">
        <w:rPr>
          <w:rFonts w:eastAsiaTheme="minorHAnsi"/>
          <w:sz w:val="22"/>
        </w:rPr>
        <w:t xml:space="preserve"> 前各号の事項に従わない場合は、会社は休職を打ち切り、休職期間が満了したものとみなすことがあります。</w:t>
      </w:r>
    </w:p>
    <w:p w14:paraId="2A9302C1" w14:textId="77777777" w:rsidR="00A60ADA" w:rsidRPr="00234A32" w:rsidRDefault="00A60ADA" w:rsidP="00234A32">
      <w:pPr>
        <w:tabs>
          <w:tab w:val="left" w:pos="426"/>
        </w:tabs>
        <w:snapToGrid w:val="0"/>
        <w:spacing w:line="240" w:lineRule="atLeast"/>
        <w:ind w:left="283" w:hangingChars="142" w:hanging="283"/>
        <w:rPr>
          <w:rFonts w:eastAsiaTheme="minorHAnsi"/>
          <w:sz w:val="22"/>
        </w:rPr>
      </w:pPr>
      <w:r w:rsidRPr="00234A32">
        <w:rPr>
          <w:rFonts w:eastAsiaTheme="minorHAnsi" w:hint="eastAsia"/>
          <w:sz w:val="22"/>
        </w:rPr>
        <w:t>⑧</w:t>
      </w:r>
      <w:r w:rsidRPr="00234A32">
        <w:rPr>
          <w:rFonts w:eastAsiaTheme="minorHAnsi"/>
          <w:sz w:val="22"/>
        </w:rPr>
        <w:t xml:space="preserve"> 休職に関する詳細につきましては、就業規則第○条第○項から第○条第○項までを参照してください。</w:t>
      </w:r>
    </w:p>
    <w:p w14:paraId="64DD6B0C" w14:textId="77777777" w:rsidR="00A60ADA" w:rsidRPr="00234A32" w:rsidRDefault="00A60ADA" w:rsidP="00234A32">
      <w:pPr>
        <w:tabs>
          <w:tab w:val="left" w:pos="426"/>
        </w:tabs>
        <w:jc w:val="right"/>
        <w:rPr>
          <w:sz w:val="22"/>
        </w:rPr>
      </w:pPr>
      <w:r w:rsidRPr="00234A32">
        <w:rPr>
          <w:rFonts w:hint="eastAsia"/>
          <w:noProof/>
          <w:sz w:val="24"/>
          <w:szCs w:val="24"/>
          <w:u w:val="single"/>
        </w:rPr>
        <mc:AlternateContent>
          <mc:Choice Requires="wps">
            <w:drawing>
              <wp:anchor distT="0" distB="0" distL="114300" distR="114300" simplePos="0" relativeHeight="251659264" behindDoc="0" locked="0" layoutInCell="1" allowOverlap="1" wp14:anchorId="1D608966" wp14:editId="1B83BFF6">
                <wp:simplePos x="0" y="0"/>
                <wp:positionH relativeFrom="margin">
                  <wp:posOffset>368300</wp:posOffset>
                </wp:positionH>
                <wp:positionV relativeFrom="paragraph">
                  <wp:posOffset>2010410</wp:posOffset>
                </wp:positionV>
                <wp:extent cx="5746750" cy="3632200"/>
                <wp:effectExtent l="0" t="0" r="25400" b="25400"/>
                <wp:wrapNone/>
                <wp:docPr id="1" name="四角形: 角を丸くする 1"/>
                <wp:cNvGraphicFramePr/>
                <a:graphic xmlns:a="http://schemas.openxmlformats.org/drawingml/2006/main">
                  <a:graphicData uri="http://schemas.microsoft.com/office/word/2010/wordprocessingShape">
                    <wps:wsp>
                      <wps:cNvSpPr/>
                      <wps:spPr>
                        <a:xfrm>
                          <a:off x="0" y="0"/>
                          <a:ext cx="5746750" cy="3632200"/>
                        </a:xfrm>
                        <a:prstGeom prst="roundRect">
                          <a:avLst/>
                        </a:prstGeom>
                      </wps:spPr>
                      <wps:style>
                        <a:lnRef idx="2">
                          <a:schemeClr val="dk1"/>
                        </a:lnRef>
                        <a:fillRef idx="1">
                          <a:schemeClr val="lt1"/>
                        </a:fillRef>
                        <a:effectRef idx="0">
                          <a:schemeClr val="dk1"/>
                        </a:effectRef>
                        <a:fontRef idx="minor">
                          <a:schemeClr val="dk1"/>
                        </a:fontRef>
                      </wps:style>
                      <wps:txbx>
                        <w:txbxContent>
                          <w:p w14:paraId="4B9901DC" w14:textId="77777777" w:rsidR="00A60ADA" w:rsidRDefault="00A60ADA" w:rsidP="00A60ADA">
                            <w:pPr>
                              <w:rPr>
                                <w:color w:val="FF0000"/>
                              </w:rPr>
                            </w:pPr>
                            <w:r w:rsidRPr="00D6787A">
                              <w:rPr>
                                <w:rFonts w:hint="eastAsia"/>
                                <w:color w:val="FF0000"/>
                              </w:rPr>
                              <w:t>【本書式の使用上の注意事項】</w:t>
                            </w:r>
                          </w:p>
                          <w:p w14:paraId="47E925FE" w14:textId="77777777" w:rsidR="00A60ADA" w:rsidRDefault="00A60ADA" w:rsidP="00A60ADA">
                            <w:r w:rsidRPr="00BC1317">
                              <w:rPr>
                                <w:rFonts w:hint="eastAsia"/>
                                <w:b/>
                                <w:bCs/>
                              </w:rPr>
                              <w:t>※この部分は</w:t>
                            </w:r>
                            <w:r>
                              <w:rPr>
                                <w:rFonts w:hint="eastAsia"/>
                                <w:b/>
                                <w:bCs/>
                              </w:rPr>
                              <w:t>枠線を</w:t>
                            </w:r>
                            <w:r w:rsidRPr="00BC1317">
                              <w:rPr>
                                <w:rFonts w:hint="eastAsia"/>
                                <w:b/>
                                <w:bCs/>
                              </w:rPr>
                              <w:t>クリックして「delete」で削除できます。</w:t>
                            </w:r>
                            <w:r>
                              <w:br/>
                            </w:r>
                            <w:r w:rsidRPr="003C30C6">
                              <w:rPr>
                                <w:rFonts w:hint="eastAsia"/>
                              </w:rPr>
                              <w:t>本</w:t>
                            </w:r>
                            <w:r>
                              <w:rPr>
                                <w:rFonts w:hint="eastAsia"/>
                              </w:rPr>
                              <w:t>書式</w:t>
                            </w:r>
                            <w:r w:rsidRPr="003C30C6">
                              <w:rPr>
                                <w:rFonts w:hint="eastAsia"/>
                              </w:rPr>
                              <w:t>は</w:t>
                            </w:r>
                            <w:r>
                              <w:rPr>
                                <w:rFonts w:hint="eastAsia"/>
                              </w:rPr>
                              <w:t>吉村労働再生法律事務所所属の</w:t>
                            </w:r>
                            <w:r w:rsidRPr="003C30C6">
                              <w:rPr>
                                <w:rFonts w:hint="eastAsia"/>
                              </w:rPr>
                              <w:t>弁護士</w:t>
                            </w:r>
                            <w:r>
                              <w:rPr>
                                <w:rFonts w:hint="eastAsia"/>
                              </w:rPr>
                              <w:t>・社会保険労務士の</w:t>
                            </w:r>
                            <w:r w:rsidRPr="003C30C6">
                              <w:rPr>
                                <w:rFonts w:hint="eastAsia"/>
                              </w:rPr>
                              <w:t>個人の見解</w:t>
                            </w:r>
                            <w:r>
                              <w:rPr>
                                <w:rFonts w:hint="eastAsia"/>
                              </w:rPr>
                              <w:t>に基づく</w:t>
                            </w:r>
                            <w:r w:rsidRPr="003C30C6">
                              <w:rPr>
                                <w:rFonts w:hint="eastAsia"/>
                              </w:rPr>
                              <w:t>参考情報として提供するものであり、</w:t>
                            </w:r>
                            <w:r>
                              <w:rPr>
                                <w:rFonts w:hint="eastAsia"/>
                              </w:rPr>
                              <w:t>本書式</w:t>
                            </w:r>
                            <w:r w:rsidRPr="003C30C6">
                              <w:rPr>
                                <w:rFonts w:hint="eastAsia"/>
                              </w:rPr>
                              <w:t>をご覧になった方の具体的な相談に応ずるものではありません。現実の法律問題の対応は、事案毎に対応が異なり得ます</w:t>
                            </w:r>
                            <w:r>
                              <w:rPr>
                                <w:rFonts w:hint="eastAsia"/>
                              </w:rPr>
                              <w:t>ので、本書式によるご対応の法的正当性を保証するものではありません</w:t>
                            </w:r>
                            <w:r w:rsidRPr="003C30C6">
                              <w:rPr>
                                <w:rFonts w:hint="eastAsia"/>
                              </w:rPr>
                              <w:t>。</w:t>
                            </w:r>
                            <w:r>
                              <w:rPr>
                                <w:rFonts w:hint="eastAsia"/>
                              </w:rPr>
                              <w:t>自己（自社）の責任においてにてご利用くださいますようお願いします。</w:t>
                            </w:r>
                            <w:r w:rsidRPr="00393174">
                              <w:rPr>
                                <w:rFonts w:hint="eastAsia"/>
                              </w:rPr>
                              <w:t>また、書籍・研修資料・</w:t>
                            </w:r>
                            <w:r w:rsidRPr="00393174">
                              <w:t>WEBコンテンツその他一切の媒体への無断転載・引用・転用は禁止します。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08966" id="四角形: 角を丸くする 1" o:spid="_x0000_s1026" style="position:absolute;left:0;text-align:left;margin-left:29pt;margin-top:158.3pt;width:452.5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" fillcolor="white [3201]" strokecolor="black [3200]" strokeweight="1pt">
                <v:stroke joinstyle="miter"/>
                <v:textbox>
                  <w:txbxContent>
                    <w:p w14:paraId="4B9901DC" w14:textId="77777777" w:rsidR="00A60ADA" w:rsidRDefault="00A60ADA" w:rsidP="00A60ADA">
                      <w:pPr>
                        <w:rPr>
                          <w:color w:val="FF0000"/>
                        </w:rPr>
                      </w:pPr>
                      <w:r w:rsidRPr="00D6787A">
                        <w:rPr>
                          <w:rFonts w:hint="eastAsia"/>
                          <w:color w:val="FF0000"/>
                        </w:rPr>
                        <w:t>【本書式の使用上の注意事項】</w:t>
                      </w:r>
                    </w:p>
                    <w:p w14:paraId="47E925FE" w14:textId="77777777" w:rsidR="00A60ADA" w:rsidRDefault="00A60ADA" w:rsidP="00A60ADA">
                      <w:r w:rsidRPr="00BC1317">
                        <w:rPr>
                          <w:rFonts w:hint="eastAsia"/>
                          <w:b/>
                          <w:bCs/>
                        </w:rPr>
                        <w:t>※この部分は</w:t>
                      </w:r>
                      <w:r>
                        <w:rPr>
                          <w:rFonts w:hint="eastAsia"/>
                          <w:b/>
                          <w:bCs/>
                        </w:rPr>
                        <w:t>枠線を</w:t>
                      </w:r>
                      <w:r w:rsidRPr="00BC1317">
                        <w:rPr>
                          <w:rFonts w:hint="eastAsia"/>
                          <w:b/>
                          <w:bCs/>
                        </w:rPr>
                        <w:t>クリックして「delete」で削除できます。</w:t>
                      </w:r>
                      <w:r>
                        <w:br/>
                      </w:r>
                      <w:r w:rsidRPr="003C30C6">
                        <w:rPr>
                          <w:rFonts w:hint="eastAsia"/>
                        </w:rPr>
                        <w:t>本</w:t>
                      </w:r>
                      <w:r>
                        <w:rPr>
                          <w:rFonts w:hint="eastAsia"/>
                        </w:rPr>
                        <w:t>書式</w:t>
                      </w:r>
                      <w:r w:rsidRPr="003C30C6">
                        <w:rPr>
                          <w:rFonts w:hint="eastAsia"/>
                        </w:rPr>
                        <w:t>は</w:t>
                      </w:r>
                      <w:r>
                        <w:rPr>
                          <w:rFonts w:hint="eastAsia"/>
                        </w:rPr>
                        <w:t>吉村労働再生法律事務所所属の</w:t>
                      </w:r>
                      <w:r w:rsidRPr="003C30C6">
                        <w:rPr>
                          <w:rFonts w:hint="eastAsia"/>
                        </w:rPr>
                        <w:t>弁護士</w:t>
                      </w:r>
                      <w:r>
                        <w:rPr>
                          <w:rFonts w:hint="eastAsia"/>
                        </w:rPr>
                        <w:t>・社会保険労務士の</w:t>
                      </w:r>
                      <w:r w:rsidRPr="003C30C6">
                        <w:rPr>
                          <w:rFonts w:hint="eastAsia"/>
                        </w:rPr>
                        <w:t>個人の見解</w:t>
                      </w:r>
                      <w:r>
                        <w:rPr>
                          <w:rFonts w:hint="eastAsia"/>
                        </w:rPr>
                        <w:t>に基づく</w:t>
                      </w:r>
                      <w:r w:rsidRPr="003C30C6">
                        <w:rPr>
                          <w:rFonts w:hint="eastAsia"/>
                        </w:rPr>
                        <w:t>参考情報として提供するものであり、</w:t>
                      </w:r>
                      <w:r>
                        <w:rPr>
                          <w:rFonts w:hint="eastAsia"/>
                        </w:rPr>
                        <w:t>本書式</w:t>
                      </w:r>
                      <w:r w:rsidRPr="003C30C6">
                        <w:rPr>
                          <w:rFonts w:hint="eastAsia"/>
                        </w:rPr>
                        <w:t>をご覧になった方の具体的な相談に応ずるものではありません。現実の法律問題の対応は、事案毎に対応が異なり得ます</w:t>
                      </w:r>
                      <w:r>
                        <w:rPr>
                          <w:rFonts w:hint="eastAsia"/>
                        </w:rPr>
                        <w:t>ので、本書式によるご対応の法的正当性を保証するものではありません</w:t>
                      </w:r>
                      <w:r w:rsidRPr="003C30C6">
                        <w:rPr>
                          <w:rFonts w:hint="eastAsia"/>
                        </w:rPr>
                        <w:t>。</w:t>
                      </w:r>
                      <w:r>
                        <w:rPr>
                          <w:rFonts w:hint="eastAsia"/>
                        </w:rPr>
                        <w:t>自己（自社）の責任においてにてご利用くださいますようお願いします。</w:t>
                      </w:r>
                      <w:r w:rsidRPr="00393174">
                        <w:rPr>
                          <w:rFonts w:hint="eastAsia"/>
                        </w:rPr>
                        <w:t>また、書籍・研修資料・</w:t>
                      </w:r>
                      <w:r w:rsidRPr="00393174">
                        <w:t>WEBコンテンツその他一切の媒体への無断転載・引用・転用は禁止します。</w:t>
                      </w:r>
                    </w:p>
                  </w:txbxContent>
                </v:textbox>
                <w10:wrap anchorx="margin"/>
              </v:roundrect>
            </w:pict>
          </mc:Fallback>
        </mc:AlternateContent>
      </w:r>
      <w:r w:rsidRPr="00234A32">
        <w:rPr>
          <w:rFonts w:hint="eastAsia"/>
          <w:sz w:val="22"/>
        </w:rPr>
        <w:t>以上</w:t>
      </w:r>
    </w:p>
    <w:p w14:paraId="5821E0B9" w14:textId="77777777" w:rsidR="0030481A" w:rsidRDefault="0030481A"/>
    <w:sectPr w:rsidR="0030481A" w:rsidSect="00A60ADA">
      <w:pgSz w:w="11906" w:h="16838" w:code="9"/>
      <w:pgMar w:top="1134" w:right="1134" w:bottom="113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D22F" w14:textId="77777777" w:rsidR="00234A32" w:rsidRDefault="00234A32" w:rsidP="00234A32">
      <w:r>
        <w:separator/>
      </w:r>
    </w:p>
  </w:endnote>
  <w:endnote w:type="continuationSeparator" w:id="0">
    <w:p w14:paraId="1619A368" w14:textId="77777777" w:rsidR="00234A32" w:rsidRDefault="00234A32" w:rsidP="0023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DC07" w14:textId="77777777" w:rsidR="00234A32" w:rsidRDefault="00234A32" w:rsidP="00234A32">
      <w:r>
        <w:separator/>
      </w:r>
    </w:p>
  </w:footnote>
  <w:footnote w:type="continuationSeparator" w:id="0">
    <w:p w14:paraId="7435ED27" w14:textId="77777777" w:rsidR="00234A32" w:rsidRDefault="00234A32" w:rsidP="00234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DA"/>
    <w:rsid w:val="00234A32"/>
    <w:rsid w:val="0030481A"/>
    <w:rsid w:val="00A60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8CD8D"/>
  <w15:chartTrackingRefBased/>
  <w15:docId w15:val="{84B52CEE-FE5C-4BCF-8CA9-99FEB22F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A32"/>
    <w:pPr>
      <w:tabs>
        <w:tab w:val="center" w:pos="4252"/>
        <w:tab w:val="right" w:pos="8504"/>
      </w:tabs>
      <w:snapToGrid w:val="0"/>
    </w:pPr>
  </w:style>
  <w:style w:type="character" w:customStyle="1" w:styleId="a4">
    <w:name w:val="ヘッダー (文字)"/>
    <w:basedOn w:val="a0"/>
    <w:link w:val="a3"/>
    <w:uiPriority w:val="99"/>
    <w:rsid w:val="00234A32"/>
  </w:style>
  <w:style w:type="paragraph" w:styleId="a5">
    <w:name w:val="footer"/>
    <w:basedOn w:val="a"/>
    <w:link w:val="a6"/>
    <w:uiPriority w:val="99"/>
    <w:unhideWhenUsed/>
    <w:rsid w:val="00234A32"/>
    <w:pPr>
      <w:tabs>
        <w:tab w:val="center" w:pos="4252"/>
        <w:tab w:val="right" w:pos="8504"/>
      </w:tabs>
      <w:snapToGrid w:val="0"/>
    </w:pPr>
  </w:style>
  <w:style w:type="character" w:customStyle="1" w:styleId="a6">
    <w:name w:val="フッター (文字)"/>
    <w:basedOn w:val="a0"/>
    <w:link w:val="a5"/>
    <w:uiPriority w:val="99"/>
    <w:rsid w:val="00234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dc:creator>
  <cp:keywords/>
  <dc:description/>
  <cp:lastModifiedBy>雅楽川</cp:lastModifiedBy>
  <cp:revision>2</cp:revision>
  <dcterms:created xsi:type="dcterms:W3CDTF">2024-03-06T07:17:00Z</dcterms:created>
  <dcterms:modified xsi:type="dcterms:W3CDTF">2024-03-06T07:29:00Z</dcterms:modified>
</cp:coreProperties>
</file>